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90" w:rsidRDefault="00D35990">
      <w:pPr>
        <w:pStyle w:val="ConsPlusTitlePage"/>
      </w:pPr>
      <w:r>
        <w:t xml:space="preserve">Документ предоставлен </w:t>
      </w:r>
      <w:hyperlink r:id="rId5" w:history="1">
        <w:r>
          <w:rPr>
            <w:color w:val="0000FF"/>
          </w:rPr>
          <w:t>КонсультантПлюс</w:t>
        </w:r>
      </w:hyperlink>
      <w:r>
        <w:br/>
      </w:r>
    </w:p>
    <w:p w:rsidR="00D35990" w:rsidRDefault="00D3599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35990">
        <w:tc>
          <w:tcPr>
            <w:tcW w:w="4677" w:type="dxa"/>
            <w:tcBorders>
              <w:top w:val="nil"/>
              <w:left w:val="nil"/>
              <w:bottom w:val="nil"/>
              <w:right w:val="nil"/>
            </w:tcBorders>
          </w:tcPr>
          <w:p w:rsidR="00D35990" w:rsidRDefault="00D35990">
            <w:pPr>
              <w:pStyle w:val="ConsPlusNormal"/>
            </w:pPr>
            <w:r>
              <w:t>22 ноября 2017 года</w:t>
            </w:r>
          </w:p>
        </w:tc>
        <w:tc>
          <w:tcPr>
            <w:tcW w:w="4677" w:type="dxa"/>
            <w:tcBorders>
              <w:top w:val="nil"/>
              <w:left w:val="nil"/>
              <w:bottom w:val="nil"/>
              <w:right w:val="nil"/>
            </w:tcBorders>
          </w:tcPr>
          <w:p w:rsidR="00D35990" w:rsidRDefault="00D35990">
            <w:pPr>
              <w:pStyle w:val="ConsPlusNormal"/>
              <w:jc w:val="right"/>
            </w:pPr>
            <w:r>
              <w:t>1918-З N 1393-V</w:t>
            </w:r>
          </w:p>
        </w:tc>
      </w:tr>
    </w:tbl>
    <w:p w:rsidR="00D35990" w:rsidRDefault="00D35990">
      <w:pPr>
        <w:pStyle w:val="ConsPlusNormal"/>
        <w:pBdr>
          <w:top w:val="single" w:sz="6" w:space="0" w:color="auto"/>
        </w:pBdr>
        <w:spacing w:before="100" w:after="100"/>
        <w:jc w:val="both"/>
        <w:rPr>
          <w:sz w:val="2"/>
          <w:szCs w:val="2"/>
        </w:rPr>
      </w:pPr>
    </w:p>
    <w:p w:rsidR="00D35990" w:rsidRDefault="00D35990">
      <w:pPr>
        <w:pStyle w:val="ConsPlusNormal"/>
        <w:jc w:val="both"/>
      </w:pPr>
    </w:p>
    <w:p w:rsidR="00D35990" w:rsidRDefault="00D35990">
      <w:pPr>
        <w:pStyle w:val="ConsPlusTitle"/>
        <w:jc w:val="center"/>
      </w:pPr>
      <w:r>
        <w:t>ЗАКОН</w:t>
      </w:r>
    </w:p>
    <w:p w:rsidR="00D35990" w:rsidRDefault="00D35990">
      <w:pPr>
        <w:pStyle w:val="ConsPlusTitle"/>
        <w:jc w:val="center"/>
      </w:pPr>
    </w:p>
    <w:p w:rsidR="00D35990" w:rsidRDefault="00D35990">
      <w:pPr>
        <w:pStyle w:val="ConsPlusTitle"/>
        <w:jc w:val="center"/>
      </w:pPr>
      <w:r>
        <w:t>РЕСПУБЛИКИ САХА (ЯКУТИЯ)</w:t>
      </w:r>
    </w:p>
    <w:p w:rsidR="00D35990" w:rsidRDefault="00D35990">
      <w:pPr>
        <w:pStyle w:val="ConsPlusTitle"/>
        <w:jc w:val="center"/>
      </w:pPr>
    </w:p>
    <w:p w:rsidR="00D35990" w:rsidRDefault="00D35990">
      <w:pPr>
        <w:pStyle w:val="ConsPlusTitle"/>
        <w:jc w:val="center"/>
      </w:pPr>
      <w:r>
        <w:t>О ПРЕДСТАВЛЕНИИ ГРАЖДАНАМИ, ПРЕТЕНДУЮЩИМИ НА ЗАМЕЩЕНИЕ</w:t>
      </w:r>
    </w:p>
    <w:p w:rsidR="00D35990" w:rsidRDefault="00D35990">
      <w:pPr>
        <w:pStyle w:val="ConsPlusTitle"/>
        <w:jc w:val="center"/>
      </w:pPr>
      <w:r>
        <w:t>МУНИЦИПАЛЬНЫХ ДОЛЖНОСТЕЙ, И ЛИЦАМИ, ЗАМЕЩАЮЩИМИ</w:t>
      </w:r>
    </w:p>
    <w:p w:rsidR="00D35990" w:rsidRDefault="00D35990">
      <w:pPr>
        <w:pStyle w:val="ConsPlusTitle"/>
        <w:jc w:val="center"/>
      </w:pPr>
      <w:r>
        <w:t>МУНИЦИПАЛЬНЫЕ ДОЛЖНОСТИ, СВЕДЕНИЙ О ДОХОДАХ, РАСХОДАХ,</w:t>
      </w:r>
    </w:p>
    <w:p w:rsidR="00D35990" w:rsidRDefault="00D35990">
      <w:pPr>
        <w:pStyle w:val="ConsPlusTitle"/>
        <w:jc w:val="center"/>
      </w:pPr>
      <w:r>
        <w:t>ОБ ИМУЩЕСТВЕ И ОБЯЗАТЕЛЬСТВАХ ИМУЩЕСТВЕННОГО ХАРАКТЕРА</w:t>
      </w:r>
    </w:p>
    <w:p w:rsidR="00D35990" w:rsidRDefault="00D35990">
      <w:pPr>
        <w:pStyle w:val="ConsPlusTitle"/>
        <w:jc w:val="center"/>
      </w:pPr>
      <w:r>
        <w:t>И ПРОВЕРКЕ ДОСТОВЕРНОСТИ И ПОЛНОТЫ ПРЕДСТАВЛЕННЫХ СВЕДЕНИЙ</w:t>
      </w:r>
    </w:p>
    <w:p w:rsidR="00D35990" w:rsidRDefault="00D35990">
      <w:pPr>
        <w:pStyle w:val="ConsPlusNormal"/>
        <w:jc w:val="both"/>
      </w:pPr>
    </w:p>
    <w:p w:rsidR="00D35990" w:rsidRDefault="00D35990">
      <w:pPr>
        <w:pStyle w:val="ConsPlusNormal"/>
        <w:jc w:val="right"/>
      </w:pPr>
      <w:proofErr w:type="gramStart"/>
      <w:r>
        <w:t>Принят</w:t>
      </w:r>
      <w:proofErr w:type="gramEnd"/>
      <w:r>
        <w:t xml:space="preserve"> </w:t>
      </w:r>
      <w:hyperlink r:id="rId6" w:history="1">
        <w:r>
          <w:rPr>
            <w:color w:val="0000FF"/>
          </w:rPr>
          <w:t>постановлением</w:t>
        </w:r>
      </w:hyperlink>
    </w:p>
    <w:p w:rsidR="00D35990" w:rsidRDefault="00D35990">
      <w:pPr>
        <w:pStyle w:val="ConsPlusNormal"/>
        <w:jc w:val="right"/>
      </w:pPr>
      <w:r>
        <w:t>Государственного Собрания (Ил Тумэн)</w:t>
      </w:r>
    </w:p>
    <w:p w:rsidR="00D35990" w:rsidRDefault="00D35990">
      <w:pPr>
        <w:pStyle w:val="ConsPlusNormal"/>
        <w:jc w:val="right"/>
      </w:pPr>
      <w:r>
        <w:t>Республики Саха (Якутия)</w:t>
      </w:r>
    </w:p>
    <w:p w:rsidR="00D35990" w:rsidRDefault="00D35990">
      <w:pPr>
        <w:pStyle w:val="ConsPlusNormal"/>
        <w:jc w:val="right"/>
      </w:pPr>
      <w:r>
        <w:t xml:space="preserve">от 22.11.2017 </w:t>
      </w:r>
      <w:proofErr w:type="gramStart"/>
      <w:r>
        <w:t>З</w:t>
      </w:r>
      <w:proofErr w:type="gramEnd"/>
      <w:r>
        <w:t xml:space="preserve"> N 1394-V</w:t>
      </w:r>
    </w:p>
    <w:p w:rsidR="00D35990" w:rsidRDefault="00D35990">
      <w:pPr>
        <w:pStyle w:val="ConsPlusNormal"/>
        <w:jc w:val="both"/>
      </w:pPr>
    </w:p>
    <w:p w:rsidR="00D35990" w:rsidRDefault="00D35990">
      <w:pPr>
        <w:pStyle w:val="ConsPlusTitle"/>
        <w:ind w:firstLine="540"/>
        <w:jc w:val="both"/>
        <w:outlineLvl w:val="0"/>
      </w:pPr>
      <w:r>
        <w:t>Статья 1. Предмет регулирования настоящего Закона</w:t>
      </w:r>
    </w:p>
    <w:p w:rsidR="00D35990" w:rsidRDefault="00D35990">
      <w:pPr>
        <w:pStyle w:val="ConsPlusNormal"/>
        <w:jc w:val="both"/>
      </w:pPr>
    </w:p>
    <w:p w:rsidR="00D35990" w:rsidRDefault="00D35990">
      <w:pPr>
        <w:pStyle w:val="ConsPlusNormal"/>
        <w:ind w:firstLine="540"/>
        <w:jc w:val="both"/>
      </w:pPr>
      <w:r>
        <w:t>1. Настоящим Законом устанавливается:</w:t>
      </w:r>
    </w:p>
    <w:p w:rsidR="00D35990" w:rsidRDefault="00D35990">
      <w:pPr>
        <w:pStyle w:val="ConsPlusNormal"/>
        <w:spacing w:before="220"/>
        <w:ind w:firstLine="540"/>
        <w:jc w:val="both"/>
      </w:pPr>
      <w:proofErr w:type="gramStart"/>
      <w:r>
        <w:t>1) порядок представления Главе Республики Саха (Якутия) гражданами, претендующими на замещение муниципальных должностей, и лицами, замещающими муниципальные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супруга (супруги) и несовершеннолетних детей (далее - сведения о доходах, расходах, об имуществе и обязательствах имущественного характера);</w:t>
      </w:r>
      <w:proofErr w:type="gramEnd"/>
    </w:p>
    <w:p w:rsidR="00D35990" w:rsidRDefault="00D35990">
      <w:pPr>
        <w:pStyle w:val="ConsPlusNormal"/>
        <w:spacing w:before="220"/>
        <w:ind w:firstLine="540"/>
        <w:jc w:val="both"/>
      </w:pPr>
      <w:r>
        <w:t>2) порядок осуществления по решению Главы Республики Саха (Якутия) проверки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муниципальных должностей, и лицами, замещающими муниципальные должности (далее также - проверка).</w:t>
      </w:r>
    </w:p>
    <w:p w:rsidR="00D35990" w:rsidRDefault="00D35990">
      <w:pPr>
        <w:pStyle w:val="ConsPlusNormal"/>
        <w:spacing w:before="220"/>
        <w:ind w:firstLine="540"/>
        <w:jc w:val="both"/>
      </w:pPr>
      <w:r>
        <w:t xml:space="preserve">2. </w:t>
      </w:r>
      <w:proofErr w:type="gramStart"/>
      <w:r>
        <w:t xml:space="preserve">Под действие настоящего Закона не подпадают лица, претендующие на замещение должностей главы муниципального образования и депутата представительного органа муниципального образования, которые представляют сведения о доходах, об имуществе и обязательствах имущественного характера в соответствии с Федеральным </w:t>
      </w:r>
      <w:hyperlink r:id="rId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roofErr w:type="gramEnd"/>
    </w:p>
    <w:p w:rsidR="00D35990" w:rsidRDefault="00D35990">
      <w:pPr>
        <w:pStyle w:val="ConsPlusNormal"/>
        <w:jc w:val="both"/>
      </w:pPr>
    </w:p>
    <w:p w:rsidR="00D35990" w:rsidRDefault="00D35990">
      <w:pPr>
        <w:pStyle w:val="ConsPlusTitle"/>
        <w:ind w:firstLine="540"/>
        <w:jc w:val="both"/>
        <w:outlineLvl w:val="0"/>
      </w:pPr>
      <w:bookmarkStart w:id="0" w:name="P26"/>
      <w:bookmarkEnd w:id="0"/>
      <w:r>
        <w:t>Статья 2. Порядок представления сведений о доходах, расходах, об имуществе и обязательствах имущественного характера</w:t>
      </w:r>
    </w:p>
    <w:p w:rsidR="00D35990" w:rsidRDefault="00D35990">
      <w:pPr>
        <w:pStyle w:val="ConsPlusNormal"/>
        <w:jc w:val="both"/>
      </w:pPr>
    </w:p>
    <w:p w:rsidR="00D35990" w:rsidRDefault="00D35990">
      <w:pPr>
        <w:pStyle w:val="ConsPlusNormal"/>
        <w:ind w:firstLine="540"/>
        <w:jc w:val="both"/>
      </w:pPr>
      <w:bookmarkStart w:id="1" w:name="P28"/>
      <w:bookmarkEnd w:id="1"/>
      <w:r>
        <w:t>1. Граждане, претендующие на замещение муниципальных должностей, и лица, замещающие муниципальные должности, представляют сведения о доходах, расходах, об имуществе и обязательствах имущественного характера Главе Республики Саха (Якутия) через уполномоченный орган при Главе Республики Саха (Якутия) по профилактике коррупционных и иных правонарушений (далее - уполномоченный орган).</w:t>
      </w:r>
    </w:p>
    <w:p w:rsidR="00D35990" w:rsidRDefault="00D35990">
      <w:pPr>
        <w:pStyle w:val="ConsPlusNormal"/>
        <w:spacing w:before="220"/>
        <w:ind w:firstLine="540"/>
        <w:jc w:val="both"/>
      </w:pPr>
      <w:r>
        <w:t xml:space="preserve">2. Сведения о доходах, расходах, об имуществе и обязательствах имущественного характера </w:t>
      </w:r>
      <w:r>
        <w:lastRenderedPageBreak/>
        <w:t>представляются по утвержденной Президентом Российской Федерации форме справки. Справка о доходах, расходах, об имуществе и обязательствах имущественного характера (далее - справка) составляется собственноручно или с использованием специального программного обеспечения,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D35990" w:rsidRDefault="00D35990">
      <w:pPr>
        <w:pStyle w:val="ConsPlusNormal"/>
        <w:spacing w:before="220"/>
        <w:ind w:firstLine="540"/>
        <w:jc w:val="both"/>
      </w:pPr>
      <w:r>
        <w:t xml:space="preserve">3. Лица, указанные в </w:t>
      </w:r>
      <w:hyperlink w:anchor="P28" w:history="1">
        <w:r>
          <w:rPr>
            <w:color w:val="0000FF"/>
          </w:rPr>
          <w:t>части 1</w:t>
        </w:r>
      </w:hyperlink>
      <w:r>
        <w:t xml:space="preserve"> настоящей статьи, представляют справку в уполномоченный орган лично либо направляют ее в виде почтового отправления с описью вложения. При этом днем представления справки считается день ее подачи в уполномоченный орган либо день сдачи почтового отправления в отделение почтовой связи.</w:t>
      </w:r>
    </w:p>
    <w:p w:rsidR="00D35990" w:rsidRDefault="00D35990">
      <w:pPr>
        <w:pStyle w:val="ConsPlusNormal"/>
        <w:spacing w:before="220"/>
        <w:ind w:firstLine="540"/>
        <w:jc w:val="both"/>
      </w:pPr>
      <w:r>
        <w:t>4. При условии установления в органе местного самоуправления специализированного информационного ресурса для подачи сведений о доходах, расходах, об имуществе и обязательствах имущественного характера справка представляется посредством специализированного информационного ресурса. При этом днем представления справки считается день ее подачи в уполномоченный орган.</w:t>
      </w:r>
    </w:p>
    <w:p w:rsidR="00D35990" w:rsidRDefault="00D35990">
      <w:pPr>
        <w:pStyle w:val="ConsPlusNormal"/>
        <w:spacing w:before="220"/>
        <w:ind w:firstLine="540"/>
        <w:jc w:val="both"/>
      </w:pPr>
      <w:r>
        <w:t>5. Копия справки на бумажном носителе, подписанная гражданином, претендующим на замещение муниципальной должности, или лицом, замещающим муниципальную должность, направляется должностному лицу кадровой службы органа местного самоуправления, ответственному за работу по профилактике коррупционных и иных правонарушений.</w:t>
      </w:r>
    </w:p>
    <w:p w:rsidR="00D35990" w:rsidRDefault="00D35990">
      <w:pPr>
        <w:pStyle w:val="ConsPlusNormal"/>
        <w:spacing w:before="220"/>
        <w:ind w:firstLine="540"/>
        <w:jc w:val="both"/>
      </w:pPr>
      <w:bookmarkStart w:id="2" w:name="P33"/>
      <w:bookmarkEnd w:id="2"/>
      <w:r>
        <w:t>6. Гражданин, претендующий на замещение муниципальной должности, представляет:</w:t>
      </w:r>
    </w:p>
    <w:p w:rsidR="00D35990" w:rsidRDefault="00D35990">
      <w:pPr>
        <w:pStyle w:val="ConsPlusNormal"/>
        <w:spacing w:before="22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t xml:space="preserve"> документов для замещения муниципальной должности (на отчетную дату);</w:t>
      </w:r>
    </w:p>
    <w:p w:rsidR="00D35990" w:rsidRDefault="00D35990">
      <w:pPr>
        <w:pStyle w:val="ConsPlusNormal"/>
        <w:spacing w:before="220"/>
        <w:ind w:firstLine="540"/>
        <w:jc w:val="both"/>
      </w:pPr>
      <w:proofErr w:type="gramStart"/>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t xml:space="preserve"> замещения муниципальной должности (на отчетную дату).</w:t>
      </w:r>
    </w:p>
    <w:p w:rsidR="00D35990" w:rsidRDefault="00D35990">
      <w:pPr>
        <w:pStyle w:val="ConsPlusNormal"/>
        <w:spacing w:before="220"/>
        <w:ind w:firstLine="540"/>
        <w:jc w:val="both"/>
      </w:pPr>
      <w:r>
        <w:t xml:space="preserve">7. Сведения, указанные в </w:t>
      </w:r>
      <w:hyperlink w:anchor="P33" w:history="1">
        <w:r>
          <w:rPr>
            <w:color w:val="0000FF"/>
          </w:rPr>
          <w:t>части 6</w:t>
        </w:r>
      </w:hyperlink>
      <w:r>
        <w:t xml:space="preserve"> настоящей статьи, представляются гражданином, претендующим на замещение муниципальной должности, не позднее дня внесения предложения о его кандидатуре на указанную должность.</w:t>
      </w:r>
    </w:p>
    <w:p w:rsidR="00D35990" w:rsidRDefault="00D35990">
      <w:pPr>
        <w:pStyle w:val="ConsPlusNormal"/>
        <w:spacing w:before="220"/>
        <w:ind w:firstLine="540"/>
        <w:jc w:val="both"/>
      </w:pPr>
      <w:bookmarkStart w:id="3" w:name="P37"/>
      <w:bookmarkEnd w:id="3"/>
      <w:r>
        <w:t xml:space="preserve">8. Лицо, замещающее муниципальную должность, представляет ежегодно не позднее 30 апреля года, следующего </w:t>
      </w:r>
      <w:proofErr w:type="gramStart"/>
      <w:r>
        <w:t>за</w:t>
      </w:r>
      <w:proofErr w:type="gramEnd"/>
      <w:r>
        <w:t xml:space="preserve"> отчетным:</w:t>
      </w:r>
    </w:p>
    <w:p w:rsidR="00D35990" w:rsidRDefault="00D35990">
      <w:pPr>
        <w:pStyle w:val="ConsPlusNormal"/>
        <w:spacing w:before="220"/>
        <w:ind w:firstLine="540"/>
        <w:jc w:val="both"/>
      </w:pPr>
      <w:r>
        <w:t>1) сведения о своих доходах, расходах,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35990" w:rsidRDefault="00D35990">
      <w:pPr>
        <w:pStyle w:val="ConsPlusNormal"/>
        <w:spacing w:before="220"/>
        <w:ind w:firstLine="540"/>
        <w:jc w:val="both"/>
      </w:pPr>
      <w:proofErr w:type="gramStart"/>
      <w:r>
        <w:t xml:space="preserve">2) сведения о доходах, расходах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w:t>
      </w:r>
      <w:r>
        <w:lastRenderedPageBreak/>
        <w:t>отчетного периода.</w:t>
      </w:r>
      <w:proofErr w:type="gramEnd"/>
    </w:p>
    <w:p w:rsidR="00D35990" w:rsidRDefault="00D35990">
      <w:pPr>
        <w:pStyle w:val="ConsPlusNormal"/>
        <w:spacing w:before="220"/>
        <w:ind w:firstLine="540"/>
        <w:jc w:val="both"/>
      </w:pPr>
      <w:r>
        <w:t>9. В случае</w:t>
      </w:r>
      <w:proofErr w:type="gramStart"/>
      <w:r>
        <w:t>,</w:t>
      </w:r>
      <w:proofErr w:type="gramEnd"/>
      <w:r>
        <w:t xml:space="preserve"> если гражданин, претендующий на замещение муниципальной должности, или лицо, замещающее муниципальную должность, обнаружили, что в представленных ими в порядке, установленном настоящим Законом,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в уполномоченный орган уточненные сведения:</w:t>
      </w:r>
    </w:p>
    <w:p w:rsidR="00D35990" w:rsidRDefault="00D35990">
      <w:pPr>
        <w:pStyle w:val="ConsPlusNormal"/>
        <w:spacing w:before="220"/>
        <w:ind w:firstLine="540"/>
        <w:jc w:val="both"/>
      </w:pPr>
      <w:r>
        <w:t xml:space="preserve">1) гражданин, претендующий на замещение муниципальной должности, - в течение 30 дней со дня представления сведений в уполномоченный орган в соответствии с </w:t>
      </w:r>
      <w:hyperlink w:anchor="P33" w:history="1">
        <w:r>
          <w:rPr>
            <w:color w:val="0000FF"/>
          </w:rPr>
          <w:t>частью 6</w:t>
        </w:r>
      </w:hyperlink>
      <w:r>
        <w:t xml:space="preserve"> настоящей статьи;</w:t>
      </w:r>
    </w:p>
    <w:p w:rsidR="00D35990" w:rsidRDefault="00D35990">
      <w:pPr>
        <w:pStyle w:val="ConsPlusNormal"/>
        <w:spacing w:before="220"/>
        <w:ind w:firstLine="540"/>
        <w:jc w:val="both"/>
      </w:pPr>
      <w:r>
        <w:t xml:space="preserve">2) лицо, замещающее муниципальную должность, - в течение 30 дней со дня окончания срока, указанного в абзаце первом </w:t>
      </w:r>
      <w:hyperlink w:anchor="P37" w:history="1">
        <w:r>
          <w:rPr>
            <w:color w:val="0000FF"/>
          </w:rPr>
          <w:t>части 8</w:t>
        </w:r>
      </w:hyperlink>
      <w:r>
        <w:t xml:space="preserve"> настоящей статьи.</w:t>
      </w:r>
    </w:p>
    <w:p w:rsidR="00D35990" w:rsidRDefault="00D35990">
      <w:pPr>
        <w:pStyle w:val="ConsPlusNormal"/>
        <w:spacing w:before="220"/>
        <w:ind w:firstLine="540"/>
        <w:jc w:val="both"/>
      </w:pPr>
      <w:r>
        <w:t xml:space="preserve">10. </w:t>
      </w:r>
      <w:proofErr w:type="gramStart"/>
      <w:r>
        <w:t>В случае невозможности представить по уважительным причинам сведения о доходах, расходах, об имуществе и обязательствах имущественного характера супруги (супруга) и (или) несовершеннолетних детей лицо, замещающее муниципальную должность, направляет соответствующее обращение в письменной форме в Комиссию по координации работы по противодействию коррупции в Республике Саха (Якутия) не позднее окончания срока представления указанных сведений.</w:t>
      </w:r>
      <w:proofErr w:type="gramEnd"/>
      <w:r>
        <w:t xml:space="preserve"> Рассмотрение Комиссией по координации работы по противодействию коррупции в Республике Саха (Якутия) данного обращения осуществляется в порядке, установленном Главой Республики Саха (Якутия).</w:t>
      </w:r>
    </w:p>
    <w:p w:rsidR="00D35990" w:rsidRDefault="00D35990">
      <w:pPr>
        <w:pStyle w:val="ConsPlusNormal"/>
        <w:spacing w:before="220"/>
        <w:ind w:firstLine="540"/>
        <w:jc w:val="both"/>
      </w:pPr>
      <w:r>
        <w:t>11. Сведения о доходах, расходах,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 размещаются на официальном сайте органа местного самоуправления в информационно-телекоммуникационной сети "Интернет" в порядке, определяемом муниципальными правовыми актами.</w:t>
      </w:r>
    </w:p>
    <w:p w:rsidR="00D35990" w:rsidRDefault="00D35990">
      <w:pPr>
        <w:pStyle w:val="ConsPlusNormal"/>
        <w:spacing w:before="220"/>
        <w:ind w:firstLine="540"/>
        <w:jc w:val="both"/>
      </w:pPr>
      <w:r>
        <w:t>12. Сведения о доходах, расходах, об имуществе и обязательствах имущественного характера, представляемые в соответствии с настоящим Законом, являются сведениями конфиденциального характера, если законодательством Российской Федерации они не отнесены к сведениям, составляющим государственную тайну.</w:t>
      </w:r>
    </w:p>
    <w:p w:rsidR="00D35990" w:rsidRDefault="00D35990">
      <w:pPr>
        <w:pStyle w:val="ConsPlusNormal"/>
        <w:spacing w:before="220"/>
        <w:ind w:firstLine="540"/>
        <w:jc w:val="both"/>
      </w:pPr>
      <w:r>
        <w:t>13. В случае</w:t>
      </w:r>
      <w:proofErr w:type="gramStart"/>
      <w:r>
        <w:t>,</w:t>
      </w:r>
      <w:proofErr w:type="gramEnd"/>
      <w:r>
        <w:t xml:space="preserve"> если гражданин, претендующий на замещение муниципальной должности, представивший сведения о доходах, расходах, об имуществе и обязательствах имущественного характера в соответствии с настоящей статьей, не был назначен на муниципальную должность, представленные им сведения о доходах, об имуществе и обязательствах имущественного характера в дальнейшем не могут быть использованы и подлежат уничтожению в течение 30 дней со дня рассмотрения вопроса о </w:t>
      </w:r>
      <w:proofErr w:type="gramStart"/>
      <w:r>
        <w:t>назначении</w:t>
      </w:r>
      <w:proofErr w:type="gramEnd"/>
      <w:r>
        <w:t xml:space="preserve"> его на муниципальную должность.</w:t>
      </w:r>
    </w:p>
    <w:p w:rsidR="00D35990" w:rsidRDefault="00D35990">
      <w:pPr>
        <w:pStyle w:val="ConsPlusNormal"/>
        <w:spacing w:before="220"/>
        <w:ind w:firstLine="540"/>
        <w:jc w:val="both"/>
      </w:pPr>
      <w:r>
        <w:t>14. Сведения о доходах, расходах, об имуществе и обязательствах имущественного характера, представленные в соответствии с настоящей статьей лицами, замещающими муниципальные должности на постоянной основе, по окончании календарного года, в котором они представлены, направляются уполномоченным органом в соответствующий орган местного самоуправления. Сведения о доходах, расходах, об имуществе и обязательствах имущественного характера, представленные в соответствии с настоящей статьей иными лицами, замещающими муниципальные должности, хранятся в уполномоченном органе в течение трех лет со дня их представления, после чего передаются в архив.</w:t>
      </w:r>
    </w:p>
    <w:p w:rsidR="00D35990" w:rsidRDefault="00D35990">
      <w:pPr>
        <w:pStyle w:val="ConsPlusNormal"/>
        <w:spacing w:before="220"/>
        <w:ind w:firstLine="540"/>
        <w:jc w:val="both"/>
      </w:pPr>
      <w:r>
        <w:t xml:space="preserve">15. В случае непредставления или представления заведомо ложных сведений о доходах, расходах, об имуществе и обязательствах имущественного характера гражданин, претендующий на замещение муниципальной должности, и лицо, замещающее муниципальную должность, </w:t>
      </w:r>
      <w:r>
        <w:lastRenderedPageBreak/>
        <w:t>несут ответственность в соответствии с законодательством Российской Федерации.</w:t>
      </w:r>
    </w:p>
    <w:p w:rsidR="00D35990" w:rsidRDefault="00D35990">
      <w:pPr>
        <w:pStyle w:val="ConsPlusNormal"/>
        <w:jc w:val="both"/>
      </w:pPr>
    </w:p>
    <w:p w:rsidR="00D35990" w:rsidRDefault="00D35990">
      <w:pPr>
        <w:pStyle w:val="ConsPlusTitle"/>
        <w:ind w:firstLine="540"/>
        <w:jc w:val="both"/>
        <w:outlineLvl w:val="0"/>
      </w:pPr>
      <w:r>
        <w:t>Статья 3. Решение о проведении проверки</w:t>
      </w:r>
    </w:p>
    <w:p w:rsidR="00D35990" w:rsidRDefault="00D35990">
      <w:pPr>
        <w:pStyle w:val="ConsPlusNormal"/>
        <w:jc w:val="both"/>
      </w:pPr>
    </w:p>
    <w:p w:rsidR="00D35990" w:rsidRDefault="00D35990">
      <w:pPr>
        <w:pStyle w:val="ConsPlusNormal"/>
        <w:ind w:firstLine="540"/>
        <w:jc w:val="both"/>
      </w:pPr>
      <w:r>
        <w:t>1. Проверка осуществляется уполномоченным органом по решению Главы Республики Саха (Якутия).</w:t>
      </w:r>
    </w:p>
    <w:p w:rsidR="00D35990" w:rsidRDefault="00D35990">
      <w:pPr>
        <w:pStyle w:val="ConsPlusNormal"/>
        <w:spacing w:before="220"/>
        <w:ind w:firstLine="540"/>
        <w:jc w:val="both"/>
      </w:pPr>
      <w:r>
        <w:t>2. Решение о проведении проверки принимается в отношении каждого гражданина, претендующего на замещение муниципальной должности, или лица, замещающего муниципальную должность, и оформляется поручением Главы Республики Саха (Якутия) в письменной форме.</w:t>
      </w:r>
    </w:p>
    <w:p w:rsidR="00D35990" w:rsidRDefault="00D35990">
      <w:pPr>
        <w:pStyle w:val="ConsPlusNormal"/>
        <w:spacing w:before="220"/>
        <w:ind w:firstLine="540"/>
        <w:jc w:val="both"/>
      </w:pPr>
      <w:r>
        <w:t>3. Решение о проведении проверки принимается Главой Республики Саха (Якутия) не позднее 14 дней со дня поступления к нему информации, являющейся основанием для осуществления проверки.</w:t>
      </w:r>
    </w:p>
    <w:p w:rsidR="00D35990" w:rsidRDefault="00D35990">
      <w:pPr>
        <w:pStyle w:val="ConsPlusNormal"/>
        <w:jc w:val="both"/>
      </w:pPr>
    </w:p>
    <w:p w:rsidR="00D35990" w:rsidRDefault="00D35990">
      <w:pPr>
        <w:pStyle w:val="ConsPlusTitle"/>
        <w:ind w:firstLine="540"/>
        <w:jc w:val="both"/>
        <w:outlineLvl w:val="0"/>
      </w:pPr>
      <w:r>
        <w:t>Статья 4. Основание для принятия решения о проведении проверки</w:t>
      </w:r>
    </w:p>
    <w:p w:rsidR="00D35990" w:rsidRDefault="00D35990">
      <w:pPr>
        <w:pStyle w:val="ConsPlusNormal"/>
        <w:jc w:val="both"/>
      </w:pPr>
    </w:p>
    <w:p w:rsidR="00D35990" w:rsidRDefault="00D35990">
      <w:pPr>
        <w:pStyle w:val="ConsPlusNormal"/>
        <w:ind w:firstLine="540"/>
        <w:jc w:val="both"/>
      </w:pPr>
      <w:r>
        <w:t>1. Основанием для принятия решения о проведении проверки является достаточная информация, представленная в письменном виде:</w:t>
      </w:r>
    </w:p>
    <w:p w:rsidR="00D35990" w:rsidRDefault="00D35990">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D35990" w:rsidRDefault="00D35990">
      <w:pPr>
        <w:pStyle w:val="ConsPlusNormal"/>
        <w:spacing w:before="220"/>
        <w:ind w:firstLine="540"/>
        <w:jc w:val="both"/>
      </w:pPr>
      <w:r>
        <w:t>2) уполномоченным органом, должностным лицом кадровой службы органа местного самоуправления, ответственным за работу по профилактике коррупционных и иных правонарушений;</w:t>
      </w:r>
    </w:p>
    <w:p w:rsidR="00D35990" w:rsidRDefault="00D35990">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 не являющихся политическими партиями;</w:t>
      </w:r>
    </w:p>
    <w:p w:rsidR="00D35990" w:rsidRDefault="00D35990">
      <w:pPr>
        <w:pStyle w:val="ConsPlusNormal"/>
        <w:spacing w:before="220"/>
        <w:ind w:firstLine="540"/>
        <w:jc w:val="both"/>
      </w:pPr>
      <w:r>
        <w:t>4) Общественной палатой Российской Федерации;</w:t>
      </w:r>
    </w:p>
    <w:p w:rsidR="00D35990" w:rsidRDefault="00D35990">
      <w:pPr>
        <w:pStyle w:val="ConsPlusNormal"/>
        <w:spacing w:before="220"/>
        <w:ind w:firstLine="540"/>
        <w:jc w:val="both"/>
      </w:pPr>
      <w:r>
        <w:t>5) общероссийскими средствами массовой информации.</w:t>
      </w:r>
    </w:p>
    <w:p w:rsidR="00D35990" w:rsidRDefault="00D35990">
      <w:pPr>
        <w:pStyle w:val="ConsPlusNormal"/>
        <w:spacing w:before="220"/>
        <w:ind w:firstLine="540"/>
        <w:jc w:val="both"/>
      </w:pPr>
      <w:r>
        <w:t>2. Информация анонимного характера не может служить основанием для проверки.</w:t>
      </w:r>
    </w:p>
    <w:p w:rsidR="00D35990" w:rsidRDefault="00D35990">
      <w:pPr>
        <w:pStyle w:val="ConsPlusNormal"/>
        <w:jc w:val="both"/>
      </w:pPr>
    </w:p>
    <w:p w:rsidR="00D35990" w:rsidRDefault="00D35990">
      <w:pPr>
        <w:pStyle w:val="ConsPlusTitle"/>
        <w:ind w:firstLine="540"/>
        <w:jc w:val="both"/>
        <w:outlineLvl w:val="0"/>
      </w:pPr>
      <w:bookmarkStart w:id="4" w:name="P66"/>
      <w:bookmarkEnd w:id="4"/>
      <w:r>
        <w:t>Статья 5. Срок осуществления проверки</w:t>
      </w:r>
    </w:p>
    <w:p w:rsidR="00D35990" w:rsidRDefault="00D35990">
      <w:pPr>
        <w:pStyle w:val="ConsPlusNormal"/>
        <w:jc w:val="both"/>
      </w:pPr>
    </w:p>
    <w:p w:rsidR="00D35990" w:rsidRDefault="00D35990">
      <w:pPr>
        <w:pStyle w:val="ConsPlusNormal"/>
        <w:ind w:firstLine="540"/>
        <w:jc w:val="both"/>
      </w:pPr>
      <w:r>
        <w:t>Проверка осуществляется в срок, не превышающий 60 дней со дня принятия Главой Республики Саха (Якутия) решения о ее проведении. Срок проверки может быть продлен до 90 дней Главой Республики Саха (Якутия).</w:t>
      </w:r>
    </w:p>
    <w:p w:rsidR="00D35990" w:rsidRDefault="00D35990">
      <w:pPr>
        <w:pStyle w:val="ConsPlusNormal"/>
        <w:jc w:val="both"/>
      </w:pPr>
    </w:p>
    <w:p w:rsidR="00D35990" w:rsidRDefault="00D35990">
      <w:pPr>
        <w:pStyle w:val="ConsPlusTitle"/>
        <w:ind w:firstLine="540"/>
        <w:jc w:val="both"/>
        <w:outlineLvl w:val="0"/>
      </w:pPr>
      <w:r>
        <w:t>Статья 6. Порядок осуществления проверки</w:t>
      </w:r>
    </w:p>
    <w:p w:rsidR="00D35990" w:rsidRDefault="00D35990">
      <w:pPr>
        <w:pStyle w:val="ConsPlusNormal"/>
        <w:jc w:val="both"/>
      </w:pPr>
    </w:p>
    <w:p w:rsidR="00D35990" w:rsidRDefault="00D35990">
      <w:pPr>
        <w:pStyle w:val="ConsPlusNormal"/>
        <w:ind w:firstLine="540"/>
        <w:jc w:val="both"/>
      </w:pPr>
      <w:r>
        <w:t>1. Проверка в отношении гражданина, претендующего на замещение муниципальной должности, осуществляется в части:</w:t>
      </w:r>
    </w:p>
    <w:p w:rsidR="00D35990" w:rsidRDefault="00D35990">
      <w:pPr>
        <w:pStyle w:val="ConsPlusNormal"/>
        <w:spacing w:before="220"/>
        <w:ind w:firstLine="540"/>
        <w:jc w:val="both"/>
      </w:pPr>
      <w:r>
        <w:t>1) достоверности и полноты сведений о его доходах, доходах его супруги (супруга) и несовершеннолетних детей за календарный год, предшествующий году подачи им документов для замещения муниципальной должности;</w:t>
      </w:r>
    </w:p>
    <w:p w:rsidR="00D35990" w:rsidRDefault="00D35990">
      <w:pPr>
        <w:pStyle w:val="ConsPlusNormal"/>
        <w:spacing w:before="220"/>
        <w:ind w:firstLine="540"/>
        <w:jc w:val="both"/>
      </w:pPr>
      <w:r>
        <w:t xml:space="preserve">2) достоверности и полноты сведений о его имуществе и об обязательствах имущественного характера, об имуществе и обязательствах имущественного характера его супруги (супруга) и несовершеннолетних детей по состоянию на первое число месяца, предшествующего месяцу </w:t>
      </w:r>
      <w:r>
        <w:lastRenderedPageBreak/>
        <w:t>подачи документов для замещения муниципальной должности.</w:t>
      </w:r>
    </w:p>
    <w:p w:rsidR="00D35990" w:rsidRDefault="00D35990">
      <w:pPr>
        <w:pStyle w:val="ConsPlusNormal"/>
        <w:spacing w:before="220"/>
        <w:ind w:firstLine="540"/>
        <w:jc w:val="both"/>
      </w:pPr>
      <w:r>
        <w:t>2. Проверка в отношении лица, замещающего муниципальную должность, проводится в части:</w:t>
      </w:r>
    </w:p>
    <w:p w:rsidR="00D35990" w:rsidRDefault="00D35990">
      <w:pPr>
        <w:pStyle w:val="ConsPlusNormal"/>
        <w:spacing w:before="220"/>
        <w:ind w:firstLine="540"/>
        <w:jc w:val="both"/>
      </w:pPr>
      <w:r>
        <w:t>1) полноты и достоверности сведений о его доходах, расходах, доходах его супруги (супруга) и несовершеннолетних детей за отчетный период и два календарных года, предшествующих отчетному периоду;</w:t>
      </w:r>
    </w:p>
    <w:p w:rsidR="00D35990" w:rsidRDefault="00D35990">
      <w:pPr>
        <w:pStyle w:val="ConsPlusNormal"/>
        <w:spacing w:before="220"/>
        <w:ind w:firstLine="540"/>
        <w:jc w:val="both"/>
      </w:pPr>
      <w:r>
        <w:t>2) полноты и достоверности сведений о его имуществе и об обязательствах имущественного характера, об имуществе и обязательствах имущественного характера его супруги (супруга) и несовершеннолетних детей по состоянию на конец отчетного периода и 31 декабря двух предшествующих отчетных периодов.</w:t>
      </w:r>
    </w:p>
    <w:p w:rsidR="00D35990" w:rsidRDefault="00D35990">
      <w:pPr>
        <w:pStyle w:val="ConsPlusNormal"/>
        <w:spacing w:before="220"/>
        <w:ind w:firstLine="540"/>
        <w:jc w:val="both"/>
      </w:pPr>
      <w:r>
        <w:t xml:space="preserve">3. Проверка достоверности и полноты сведений о расходах лиц, замещающих муниципальные должности, осуществляется в соответствии с Федеральным </w:t>
      </w:r>
      <w:hyperlink r:id="rId8" w:history="1">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D35990" w:rsidRDefault="00D35990">
      <w:pPr>
        <w:pStyle w:val="ConsPlusNormal"/>
        <w:spacing w:before="220"/>
        <w:ind w:firstLine="540"/>
        <w:jc w:val="both"/>
      </w:pPr>
      <w:r>
        <w:t>4. Гражданин, претендующий на замещение муниципальной должности, или лицо, замещающее муниципальную должность, вправе:</w:t>
      </w:r>
    </w:p>
    <w:p w:rsidR="00D35990" w:rsidRDefault="00D35990">
      <w:pPr>
        <w:pStyle w:val="ConsPlusNormal"/>
        <w:spacing w:before="220"/>
        <w:ind w:firstLine="540"/>
        <w:jc w:val="both"/>
      </w:pPr>
      <w:r>
        <w:t>1) давать пояснения в письменной форме:</w:t>
      </w:r>
    </w:p>
    <w:p w:rsidR="00D35990" w:rsidRDefault="00D35990">
      <w:pPr>
        <w:pStyle w:val="ConsPlusNormal"/>
        <w:spacing w:before="220"/>
        <w:ind w:firstLine="540"/>
        <w:jc w:val="both"/>
      </w:pPr>
      <w:r>
        <w:t>а) в ходе проверки;</w:t>
      </w:r>
    </w:p>
    <w:p w:rsidR="00D35990" w:rsidRDefault="00D35990">
      <w:pPr>
        <w:pStyle w:val="ConsPlusNormal"/>
        <w:spacing w:before="220"/>
        <w:ind w:firstLine="540"/>
        <w:jc w:val="both"/>
      </w:pPr>
      <w:r>
        <w:t xml:space="preserve">б) в отношении сведений о доходах, расходах, об имуществе и обязательствах имущественного характера, представленных в соответствии со </w:t>
      </w:r>
      <w:hyperlink w:anchor="P26" w:history="1">
        <w:r>
          <w:rPr>
            <w:color w:val="0000FF"/>
          </w:rPr>
          <w:t>статьей 2</w:t>
        </w:r>
      </w:hyperlink>
      <w:r>
        <w:t xml:space="preserve"> настоящего Закона;</w:t>
      </w:r>
    </w:p>
    <w:p w:rsidR="00D35990" w:rsidRDefault="00D35990">
      <w:pPr>
        <w:pStyle w:val="ConsPlusNormal"/>
        <w:spacing w:before="220"/>
        <w:ind w:firstLine="540"/>
        <w:jc w:val="both"/>
      </w:pPr>
      <w:r>
        <w:t>в) по результатам проверки;</w:t>
      </w:r>
    </w:p>
    <w:p w:rsidR="00D35990" w:rsidRDefault="00D35990">
      <w:pPr>
        <w:pStyle w:val="ConsPlusNormal"/>
        <w:spacing w:before="220"/>
        <w:ind w:firstLine="540"/>
        <w:jc w:val="both"/>
      </w:pPr>
      <w:r>
        <w:t>2) представлять дополнительные материалы и давать по ним пояснения в письменной форме;</w:t>
      </w:r>
    </w:p>
    <w:p w:rsidR="00D35990" w:rsidRDefault="00D35990">
      <w:pPr>
        <w:pStyle w:val="ConsPlusNormal"/>
        <w:spacing w:before="220"/>
        <w:ind w:firstLine="540"/>
        <w:jc w:val="both"/>
      </w:pPr>
      <w:r>
        <w:t xml:space="preserve">3) обращаться в уполномоченный орган с подлежащим удовлетворению ходатайством о проведении с ним беседы, в ходе которой он должен быть проинформирован о том, какие сведения, представленные им в соответствии со </w:t>
      </w:r>
      <w:hyperlink w:anchor="P26" w:history="1">
        <w:r>
          <w:rPr>
            <w:color w:val="0000FF"/>
          </w:rPr>
          <w:t>статьей 2</w:t>
        </w:r>
      </w:hyperlink>
      <w:r>
        <w:t xml:space="preserve"> настоящего Закона, подлежат проверке.</w:t>
      </w:r>
    </w:p>
    <w:p w:rsidR="00D35990" w:rsidRDefault="00D35990">
      <w:pPr>
        <w:pStyle w:val="ConsPlusNormal"/>
        <w:spacing w:before="220"/>
        <w:ind w:firstLine="540"/>
        <w:jc w:val="both"/>
      </w:pPr>
      <w:r>
        <w:t xml:space="preserve">5. </w:t>
      </w:r>
      <w:proofErr w:type="gramStart"/>
      <w:r>
        <w:t>Действия уполномоченного органа в ходе проверки осуществляются в том же порядке и в те же сроки, что и в ходе проверки достоверности и полноты сведений, представляемых гражданами, претендующими на замещение государственных должностей Республики Саха (Якутия), и лицами, замещающими государственные должности Республики Саха (Якутия), и соблюдения ограничений лицами, замещающими государственные должности Республики Саха (Якутия).</w:t>
      </w:r>
      <w:proofErr w:type="gramEnd"/>
    </w:p>
    <w:p w:rsidR="00D35990" w:rsidRDefault="00D35990">
      <w:pPr>
        <w:pStyle w:val="ConsPlusNormal"/>
        <w:spacing w:before="220"/>
        <w:ind w:firstLine="540"/>
        <w:jc w:val="both"/>
      </w:pPr>
      <w:r>
        <w:t>6. Проверка достоверности и полноты сведений о доходах, расходах, об имуществе и обязательствах имущественного характера, представленных гражданином, претендующим на замещение муниципальной должности, не назначается или осуществляемая проверка прекращается в случае, если указанный гражданин:</w:t>
      </w:r>
    </w:p>
    <w:p w:rsidR="00D35990" w:rsidRDefault="00D35990">
      <w:pPr>
        <w:pStyle w:val="ConsPlusNormal"/>
        <w:spacing w:before="220"/>
        <w:ind w:firstLine="540"/>
        <w:jc w:val="both"/>
      </w:pPr>
      <w:r>
        <w:t>1) снял свою кандидатуру;</w:t>
      </w:r>
    </w:p>
    <w:p w:rsidR="00D35990" w:rsidRDefault="00D35990">
      <w:pPr>
        <w:pStyle w:val="ConsPlusNormal"/>
        <w:spacing w:before="220"/>
        <w:ind w:firstLine="540"/>
        <w:jc w:val="both"/>
      </w:pPr>
      <w:r>
        <w:t xml:space="preserve">2) не </w:t>
      </w:r>
      <w:proofErr w:type="gramStart"/>
      <w:r>
        <w:t>назначен</w:t>
      </w:r>
      <w:proofErr w:type="gramEnd"/>
      <w:r>
        <w:t xml:space="preserve"> (не избран) на муниципальную должность;</w:t>
      </w:r>
    </w:p>
    <w:p w:rsidR="00D35990" w:rsidRDefault="00D35990">
      <w:pPr>
        <w:pStyle w:val="ConsPlusNormal"/>
        <w:spacing w:before="220"/>
        <w:ind w:firstLine="540"/>
        <w:jc w:val="both"/>
      </w:pPr>
      <w:r>
        <w:t>3) отказался от замещения муниципальной должности.</w:t>
      </w:r>
    </w:p>
    <w:p w:rsidR="00D35990" w:rsidRDefault="00D35990">
      <w:pPr>
        <w:pStyle w:val="ConsPlusNormal"/>
        <w:spacing w:before="220"/>
        <w:ind w:firstLine="540"/>
        <w:jc w:val="both"/>
      </w:pPr>
      <w:r>
        <w:t xml:space="preserve">7. Уполномоченный орган представляет Главе Республики Саха (Якутия) доклад о </w:t>
      </w:r>
      <w:r>
        <w:lastRenderedPageBreak/>
        <w:t>результатах проверки, в котором должно содержаться одно из следующих предложений:</w:t>
      </w:r>
    </w:p>
    <w:p w:rsidR="00D35990" w:rsidRDefault="00D35990">
      <w:pPr>
        <w:pStyle w:val="ConsPlusNormal"/>
        <w:spacing w:before="220"/>
        <w:ind w:firstLine="540"/>
        <w:jc w:val="both"/>
      </w:pPr>
      <w:r>
        <w:t>1) в отношении гражданина, претендующего на замещение муниципальной должности:</w:t>
      </w:r>
    </w:p>
    <w:p w:rsidR="00D35990" w:rsidRDefault="00D35990">
      <w:pPr>
        <w:pStyle w:val="ConsPlusNormal"/>
        <w:spacing w:before="220"/>
        <w:ind w:firstLine="540"/>
        <w:jc w:val="both"/>
      </w:pPr>
      <w:r>
        <w:t>а) о назначении (об избрании) его на муниципальную должность;</w:t>
      </w:r>
    </w:p>
    <w:p w:rsidR="00D35990" w:rsidRDefault="00D35990">
      <w:pPr>
        <w:pStyle w:val="ConsPlusNormal"/>
        <w:spacing w:before="220"/>
        <w:ind w:firstLine="540"/>
        <w:jc w:val="both"/>
      </w:pPr>
      <w:r>
        <w:t>б) об отказе ему в назначении (избрании) на муниципальную должность;</w:t>
      </w:r>
    </w:p>
    <w:p w:rsidR="00D35990" w:rsidRDefault="00D35990">
      <w:pPr>
        <w:pStyle w:val="ConsPlusNormal"/>
        <w:spacing w:before="220"/>
        <w:ind w:firstLine="540"/>
        <w:jc w:val="both"/>
      </w:pPr>
      <w:r>
        <w:t>2) в отношении лица, замещающего муниципальную должность:</w:t>
      </w:r>
    </w:p>
    <w:p w:rsidR="00D35990" w:rsidRDefault="00D35990">
      <w:pPr>
        <w:pStyle w:val="ConsPlusNormal"/>
        <w:spacing w:before="220"/>
        <w:ind w:firstLine="540"/>
        <w:jc w:val="both"/>
      </w:pPr>
      <w:r>
        <w:t>а) об отсутствии оснований для применения к нему мер юридической ответственности;</w:t>
      </w:r>
    </w:p>
    <w:p w:rsidR="00D35990" w:rsidRDefault="00D35990">
      <w:pPr>
        <w:pStyle w:val="ConsPlusNormal"/>
        <w:spacing w:before="220"/>
        <w:ind w:firstLine="540"/>
        <w:jc w:val="both"/>
      </w:pPr>
      <w:r>
        <w:t>б) о применении к нему мер юридической ответственности.</w:t>
      </w:r>
    </w:p>
    <w:p w:rsidR="00D35990" w:rsidRDefault="00D35990">
      <w:pPr>
        <w:pStyle w:val="ConsPlusNormal"/>
        <w:spacing w:before="220"/>
        <w:ind w:firstLine="540"/>
        <w:jc w:val="both"/>
      </w:pPr>
      <w:r>
        <w:t xml:space="preserve">8. </w:t>
      </w:r>
      <w:proofErr w:type="gramStart"/>
      <w:r>
        <w:t>Сведения о результатах проверки с письменного согласия Главы Республики Саха (Якутия) предоставляются уполномоченным органом с одновременным уведомлением об этом гражданина, претендующего на замещение муниципальной должности, или лица, замещающего муниципальную должность, в отношении которых проводилась проверка, правоохранительным и иным государственным органам, органам местного самоуправления и их должностным лицам, должностному лицу кадровой службы органа местного самоуправления, ответственному за работу по профилактике коррупционных</w:t>
      </w:r>
      <w:proofErr w:type="gramEnd"/>
      <w:r>
        <w:t xml:space="preserve"> и иных правонарушений, постоянно действующим руководящим органам политических партий и зарегистрированных в соответствии с законодательством иных общероссийских общественных объединений, не являющихся политическими партиями, Общественной палате Российской Федерации, общероссийским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D35990" w:rsidRDefault="00D35990">
      <w:pPr>
        <w:pStyle w:val="ConsPlusNormal"/>
        <w:spacing w:before="220"/>
        <w:ind w:firstLine="540"/>
        <w:jc w:val="both"/>
      </w:pPr>
      <w:r>
        <w:t>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правоохранительные органы в соответствии с их полномочиями.</w:t>
      </w:r>
    </w:p>
    <w:p w:rsidR="00D35990" w:rsidRDefault="00D35990">
      <w:pPr>
        <w:pStyle w:val="ConsPlusNormal"/>
        <w:spacing w:before="220"/>
        <w:ind w:firstLine="540"/>
        <w:jc w:val="both"/>
      </w:pPr>
      <w:r>
        <w:t xml:space="preserve">10. </w:t>
      </w:r>
      <w:proofErr w:type="gramStart"/>
      <w:r>
        <w:t xml:space="preserve">При установлении в результате проверки фактов несоблюдения лицом, замещающим муниципальную должность,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Саха (Якутия) в течение 30 дней со дня истечения срока осуществления проверки, указанного в </w:t>
      </w:r>
      <w:hyperlink w:anchor="P66" w:history="1">
        <w:r>
          <w:rPr>
            <w:color w:val="0000FF"/>
          </w:rPr>
          <w:t>статье 5</w:t>
        </w:r>
      </w:hyperlink>
      <w:r>
        <w:t xml:space="preserve"> настоящего Закона, обращается с заявлением о досрочном прекращении полномочий лица, замещающего муниципальную должность, или применении в отношении него иного</w:t>
      </w:r>
      <w:proofErr w:type="gramEnd"/>
      <w:r>
        <w:t xml:space="preserve"> дисциплинарного взыскания в орган местного самоуправления, уполномоченный принимать соответствующее решение, или в суд.</w:t>
      </w:r>
    </w:p>
    <w:p w:rsidR="00D35990" w:rsidRDefault="00D35990">
      <w:pPr>
        <w:pStyle w:val="ConsPlusNormal"/>
        <w:spacing w:before="220"/>
        <w:ind w:firstLine="540"/>
        <w:jc w:val="both"/>
      </w:pPr>
      <w:r>
        <w:t>11. Материалы проверки хранятся в уполномоченном органе в течение трех лет со дня ее окончания, после чего передаются в архив.</w:t>
      </w:r>
    </w:p>
    <w:p w:rsidR="00D35990" w:rsidRDefault="00D35990">
      <w:pPr>
        <w:pStyle w:val="ConsPlusNormal"/>
        <w:jc w:val="both"/>
      </w:pPr>
    </w:p>
    <w:p w:rsidR="00D35990" w:rsidRDefault="00D35990">
      <w:pPr>
        <w:pStyle w:val="ConsPlusTitle"/>
        <w:ind w:firstLine="540"/>
        <w:jc w:val="both"/>
        <w:outlineLvl w:val="0"/>
      </w:pPr>
      <w:r>
        <w:t>Статья 7. Вступление в силу настоящего Закона</w:t>
      </w:r>
    </w:p>
    <w:p w:rsidR="00D35990" w:rsidRDefault="00D35990">
      <w:pPr>
        <w:pStyle w:val="ConsPlusNormal"/>
        <w:jc w:val="both"/>
      </w:pPr>
    </w:p>
    <w:p w:rsidR="00D35990" w:rsidRDefault="00D35990">
      <w:pPr>
        <w:pStyle w:val="ConsPlusNormal"/>
        <w:ind w:firstLine="540"/>
        <w:jc w:val="both"/>
      </w:pPr>
      <w:r>
        <w:t>Настоящий Закон вступает в силу по истечении десяти дней со дня его официального опубликования.</w:t>
      </w:r>
    </w:p>
    <w:p w:rsidR="00D35990" w:rsidRDefault="00D35990">
      <w:pPr>
        <w:pStyle w:val="ConsPlusNormal"/>
        <w:jc w:val="both"/>
      </w:pPr>
    </w:p>
    <w:p w:rsidR="00D35990" w:rsidRDefault="00D35990">
      <w:pPr>
        <w:pStyle w:val="ConsPlusNormal"/>
        <w:jc w:val="right"/>
      </w:pPr>
      <w:r>
        <w:t>Глава</w:t>
      </w:r>
    </w:p>
    <w:p w:rsidR="00D35990" w:rsidRDefault="00D35990">
      <w:pPr>
        <w:pStyle w:val="ConsPlusNormal"/>
        <w:jc w:val="right"/>
      </w:pPr>
      <w:r>
        <w:t>Республики Саха (Якутия)</w:t>
      </w:r>
    </w:p>
    <w:p w:rsidR="00D35990" w:rsidRDefault="00D35990">
      <w:pPr>
        <w:pStyle w:val="ConsPlusNormal"/>
        <w:jc w:val="right"/>
      </w:pPr>
      <w:r>
        <w:t>Е.БОРИСОВ</w:t>
      </w:r>
    </w:p>
    <w:p w:rsidR="00D35990" w:rsidRDefault="00D35990">
      <w:pPr>
        <w:pStyle w:val="ConsPlusNormal"/>
      </w:pPr>
      <w:r>
        <w:t>г. Якутск</w:t>
      </w:r>
    </w:p>
    <w:p w:rsidR="00D35990" w:rsidRDefault="00D35990">
      <w:pPr>
        <w:pStyle w:val="ConsPlusNormal"/>
        <w:spacing w:before="220"/>
      </w:pPr>
      <w:r>
        <w:t>22 ноября 2017 года</w:t>
      </w:r>
    </w:p>
    <w:p w:rsidR="00D35990" w:rsidRDefault="00D35990">
      <w:pPr>
        <w:pStyle w:val="ConsPlusNormal"/>
        <w:spacing w:before="220"/>
      </w:pPr>
      <w:r>
        <w:lastRenderedPageBreak/>
        <w:t>1918-З N 1393-V</w:t>
      </w:r>
    </w:p>
    <w:p w:rsidR="00D35990" w:rsidRDefault="00D35990">
      <w:pPr>
        <w:pStyle w:val="ConsPlusNormal"/>
        <w:jc w:val="both"/>
      </w:pPr>
    </w:p>
    <w:p w:rsidR="00D35990" w:rsidRDefault="00D35990">
      <w:pPr>
        <w:pStyle w:val="ConsPlusNormal"/>
        <w:jc w:val="both"/>
      </w:pPr>
    </w:p>
    <w:p w:rsidR="00D35990" w:rsidRDefault="00D35990">
      <w:pPr>
        <w:pStyle w:val="ConsPlusNormal"/>
        <w:pBdr>
          <w:top w:val="single" w:sz="6" w:space="0" w:color="auto"/>
        </w:pBdr>
        <w:spacing w:before="100" w:after="100"/>
        <w:jc w:val="both"/>
        <w:rPr>
          <w:sz w:val="2"/>
          <w:szCs w:val="2"/>
        </w:rPr>
      </w:pPr>
    </w:p>
    <w:p w:rsidR="00A728DF" w:rsidRDefault="00A728DF">
      <w:bookmarkStart w:id="5" w:name="_GoBack"/>
      <w:bookmarkEnd w:id="5"/>
    </w:p>
    <w:sectPr w:rsidR="00A728DF" w:rsidSect="00826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990"/>
    <w:rsid w:val="00002354"/>
    <w:rsid w:val="000059A1"/>
    <w:rsid w:val="000142EE"/>
    <w:rsid w:val="00025388"/>
    <w:rsid w:val="00031359"/>
    <w:rsid w:val="000920AF"/>
    <w:rsid w:val="000A1340"/>
    <w:rsid w:val="000B2935"/>
    <w:rsid w:val="000F2CC8"/>
    <w:rsid w:val="000F4B5C"/>
    <w:rsid w:val="000F55CA"/>
    <w:rsid w:val="000F7EEC"/>
    <w:rsid w:val="00104FDA"/>
    <w:rsid w:val="00116EB5"/>
    <w:rsid w:val="00133541"/>
    <w:rsid w:val="00133EE3"/>
    <w:rsid w:val="00134B84"/>
    <w:rsid w:val="001362E1"/>
    <w:rsid w:val="00143133"/>
    <w:rsid w:val="001479B1"/>
    <w:rsid w:val="00155FF7"/>
    <w:rsid w:val="00166A27"/>
    <w:rsid w:val="0017365E"/>
    <w:rsid w:val="00174EA5"/>
    <w:rsid w:val="001841F4"/>
    <w:rsid w:val="00191265"/>
    <w:rsid w:val="00193DCE"/>
    <w:rsid w:val="001A7954"/>
    <w:rsid w:val="001E5292"/>
    <w:rsid w:val="002050A7"/>
    <w:rsid w:val="00220533"/>
    <w:rsid w:val="002208E5"/>
    <w:rsid w:val="002313FD"/>
    <w:rsid w:val="0023412C"/>
    <w:rsid w:val="002478B3"/>
    <w:rsid w:val="002658C3"/>
    <w:rsid w:val="00280054"/>
    <w:rsid w:val="00295B4B"/>
    <w:rsid w:val="0029697E"/>
    <w:rsid w:val="00296CC7"/>
    <w:rsid w:val="002B45F6"/>
    <w:rsid w:val="002D7DFD"/>
    <w:rsid w:val="002E5682"/>
    <w:rsid w:val="002F5ECF"/>
    <w:rsid w:val="003005CC"/>
    <w:rsid w:val="003100D1"/>
    <w:rsid w:val="00311185"/>
    <w:rsid w:val="0031480D"/>
    <w:rsid w:val="00320BA1"/>
    <w:rsid w:val="003446B8"/>
    <w:rsid w:val="00357502"/>
    <w:rsid w:val="003626B9"/>
    <w:rsid w:val="00380FD5"/>
    <w:rsid w:val="003940D3"/>
    <w:rsid w:val="003B28AF"/>
    <w:rsid w:val="003D0111"/>
    <w:rsid w:val="003D0DC5"/>
    <w:rsid w:val="003E3746"/>
    <w:rsid w:val="003F6F1F"/>
    <w:rsid w:val="00416ACF"/>
    <w:rsid w:val="004307AE"/>
    <w:rsid w:val="00431AD5"/>
    <w:rsid w:val="004377F5"/>
    <w:rsid w:val="004435B6"/>
    <w:rsid w:val="00450C35"/>
    <w:rsid w:val="004A0DEF"/>
    <w:rsid w:val="004B2EF7"/>
    <w:rsid w:val="004B3F33"/>
    <w:rsid w:val="004C4E19"/>
    <w:rsid w:val="004D6453"/>
    <w:rsid w:val="00503CC0"/>
    <w:rsid w:val="005356A2"/>
    <w:rsid w:val="00542A85"/>
    <w:rsid w:val="00545374"/>
    <w:rsid w:val="005519D0"/>
    <w:rsid w:val="00551BA4"/>
    <w:rsid w:val="005647B6"/>
    <w:rsid w:val="00582C32"/>
    <w:rsid w:val="00587AC7"/>
    <w:rsid w:val="00594F37"/>
    <w:rsid w:val="00597FC2"/>
    <w:rsid w:val="005B65D1"/>
    <w:rsid w:val="005D0DA0"/>
    <w:rsid w:val="005D1218"/>
    <w:rsid w:val="005E289B"/>
    <w:rsid w:val="005E7884"/>
    <w:rsid w:val="005E7E5A"/>
    <w:rsid w:val="005F0D91"/>
    <w:rsid w:val="005F46F6"/>
    <w:rsid w:val="005F58E1"/>
    <w:rsid w:val="00600D2C"/>
    <w:rsid w:val="00622D96"/>
    <w:rsid w:val="00637E28"/>
    <w:rsid w:val="0064472F"/>
    <w:rsid w:val="00661631"/>
    <w:rsid w:val="00666A7D"/>
    <w:rsid w:val="00675B7B"/>
    <w:rsid w:val="006A33E8"/>
    <w:rsid w:val="006B0E67"/>
    <w:rsid w:val="006D3ADB"/>
    <w:rsid w:val="007102CE"/>
    <w:rsid w:val="00714D27"/>
    <w:rsid w:val="007451B6"/>
    <w:rsid w:val="00750921"/>
    <w:rsid w:val="007631BF"/>
    <w:rsid w:val="007873E8"/>
    <w:rsid w:val="00795CBB"/>
    <w:rsid w:val="007C12D4"/>
    <w:rsid w:val="007D1934"/>
    <w:rsid w:val="007D7AAD"/>
    <w:rsid w:val="007E29DB"/>
    <w:rsid w:val="00804D62"/>
    <w:rsid w:val="00810A7B"/>
    <w:rsid w:val="00813FD6"/>
    <w:rsid w:val="00831940"/>
    <w:rsid w:val="008450AE"/>
    <w:rsid w:val="00862C46"/>
    <w:rsid w:val="00867C4E"/>
    <w:rsid w:val="0087196B"/>
    <w:rsid w:val="00872234"/>
    <w:rsid w:val="00877D05"/>
    <w:rsid w:val="00885B5B"/>
    <w:rsid w:val="00891601"/>
    <w:rsid w:val="008A2CFD"/>
    <w:rsid w:val="008B2B20"/>
    <w:rsid w:val="008B4AB7"/>
    <w:rsid w:val="008C041F"/>
    <w:rsid w:val="008D0827"/>
    <w:rsid w:val="008D6AF6"/>
    <w:rsid w:val="008F214A"/>
    <w:rsid w:val="008F2EA7"/>
    <w:rsid w:val="008F653D"/>
    <w:rsid w:val="009212FE"/>
    <w:rsid w:val="00925E96"/>
    <w:rsid w:val="00931517"/>
    <w:rsid w:val="009367B7"/>
    <w:rsid w:val="009423CD"/>
    <w:rsid w:val="00944CE3"/>
    <w:rsid w:val="00955532"/>
    <w:rsid w:val="00964BEE"/>
    <w:rsid w:val="009858CC"/>
    <w:rsid w:val="009955A7"/>
    <w:rsid w:val="009968B9"/>
    <w:rsid w:val="009B14E3"/>
    <w:rsid w:val="009B41F3"/>
    <w:rsid w:val="009D7AEC"/>
    <w:rsid w:val="009E41D6"/>
    <w:rsid w:val="009F05AA"/>
    <w:rsid w:val="009F0B29"/>
    <w:rsid w:val="009F1682"/>
    <w:rsid w:val="009F415C"/>
    <w:rsid w:val="00A1498B"/>
    <w:rsid w:val="00A24216"/>
    <w:rsid w:val="00A332CD"/>
    <w:rsid w:val="00A51F7F"/>
    <w:rsid w:val="00A728DF"/>
    <w:rsid w:val="00A730DE"/>
    <w:rsid w:val="00A73191"/>
    <w:rsid w:val="00A8191D"/>
    <w:rsid w:val="00AA5188"/>
    <w:rsid w:val="00AB7A6E"/>
    <w:rsid w:val="00AC7D46"/>
    <w:rsid w:val="00AD707A"/>
    <w:rsid w:val="00AE2FCA"/>
    <w:rsid w:val="00AF3F1C"/>
    <w:rsid w:val="00B02898"/>
    <w:rsid w:val="00B26E76"/>
    <w:rsid w:val="00B5057D"/>
    <w:rsid w:val="00B51DC5"/>
    <w:rsid w:val="00B862DD"/>
    <w:rsid w:val="00B87444"/>
    <w:rsid w:val="00B97711"/>
    <w:rsid w:val="00BB44D2"/>
    <w:rsid w:val="00BB6322"/>
    <w:rsid w:val="00BD0302"/>
    <w:rsid w:val="00BF1C08"/>
    <w:rsid w:val="00C02F57"/>
    <w:rsid w:val="00C07311"/>
    <w:rsid w:val="00C07AD8"/>
    <w:rsid w:val="00C30FF5"/>
    <w:rsid w:val="00C323FA"/>
    <w:rsid w:val="00C4127F"/>
    <w:rsid w:val="00C610BF"/>
    <w:rsid w:val="00C707AF"/>
    <w:rsid w:val="00C757F3"/>
    <w:rsid w:val="00C77505"/>
    <w:rsid w:val="00C9363C"/>
    <w:rsid w:val="00CB059D"/>
    <w:rsid w:val="00D0323E"/>
    <w:rsid w:val="00D0465C"/>
    <w:rsid w:val="00D04C4B"/>
    <w:rsid w:val="00D04D7D"/>
    <w:rsid w:val="00D060D3"/>
    <w:rsid w:val="00D14813"/>
    <w:rsid w:val="00D174B8"/>
    <w:rsid w:val="00D2294D"/>
    <w:rsid w:val="00D338A3"/>
    <w:rsid w:val="00D35990"/>
    <w:rsid w:val="00D363E6"/>
    <w:rsid w:val="00D40486"/>
    <w:rsid w:val="00D70DFF"/>
    <w:rsid w:val="00D90B83"/>
    <w:rsid w:val="00D91739"/>
    <w:rsid w:val="00D92A6E"/>
    <w:rsid w:val="00DA7AE2"/>
    <w:rsid w:val="00DB2BB4"/>
    <w:rsid w:val="00DD1D97"/>
    <w:rsid w:val="00DD46E3"/>
    <w:rsid w:val="00DD501D"/>
    <w:rsid w:val="00DF506D"/>
    <w:rsid w:val="00DF53C8"/>
    <w:rsid w:val="00E01221"/>
    <w:rsid w:val="00E06474"/>
    <w:rsid w:val="00E12C5E"/>
    <w:rsid w:val="00E277C3"/>
    <w:rsid w:val="00E67968"/>
    <w:rsid w:val="00E82C5C"/>
    <w:rsid w:val="00EF4B64"/>
    <w:rsid w:val="00EF6698"/>
    <w:rsid w:val="00EF7597"/>
    <w:rsid w:val="00EF7B10"/>
    <w:rsid w:val="00F008E6"/>
    <w:rsid w:val="00F64FF8"/>
    <w:rsid w:val="00F923DD"/>
    <w:rsid w:val="00FA4261"/>
    <w:rsid w:val="00FD4E53"/>
    <w:rsid w:val="00FE6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5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599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5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599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3803E26477AE5B1EB2CADD43110A022EC8DA66AC0CAF047872F59A91451B85D5B103198E48CA07F5F51DC287gBl0I" TargetMode="External"/><Relationship Id="rId3" Type="http://schemas.openxmlformats.org/officeDocument/2006/relationships/settings" Target="settings.xml"/><Relationship Id="rId7" Type="http://schemas.openxmlformats.org/officeDocument/2006/relationships/hyperlink" Target="consultantplus://offline/ref=933803E26477AE5B1EB2CADD43110A022FC3D665AF03AF047872F59A91451B85D5B103198E48CA07F5F51DC287gBl0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33803E26477AE5B1EB2D4D94C7A560B25CA8D6EA00BA359727AAC96934214DAD0B612198D49D407FDEE1496D7FDBE77F2B1E1E7F59C1612B0g1l8I"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2672</Words>
  <Characters>15232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Вальрьевна Базыкина</dc:creator>
  <cp:lastModifiedBy>Ольга Вальрьевна Базыкина</cp:lastModifiedBy>
  <cp:revision>1</cp:revision>
  <dcterms:created xsi:type="dcterms:W3CDTF">2019-08-21T08:37:00Z</dcterms:created>
  <dcterms:modified xsi:type="dcterms:W3CDTF">2019-08-21T08:38:00Z</dcterms:modified>
</cp:coreProperties>
</file>